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E2" w:rsidRPr="00FA6DE2" w:rsidRDefault="00FA6DE2" w:rsidP="00FA6D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</w:p>
    <w:p w:rsidR="00FA6DE2" w:rsidRPr="00FA6DE2" w:rsidRDefault="00FA6DE2" w:rsidP="00FA6D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hyperlink r:id="rId5" w:history="1">
        <w:proofErr w:type="spellStart"/>
        <w:r w:rsidRPr="00FA6DE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ru-RU" w:eastAsia="ru-RU"/>
          </w:rPr>
          <w:t>Кеден</w:t>
        </w:r>
        <w:proofErr w:type="spellEnd"/>
        <w:r w:rsidRPr="00FA6DE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ru-RU" w:eastAsia="ru-RU"/>
          </w:rPr>
          <w:t xml:space="preserve"> </w:t>
        </w:r>
        <w:proofErr w:type="spellStart"/>
        <w:r w:rsidRPr="00FA6DE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ru-RU" w:eastAsia="ru-RU"/>
          </w:rPr>
          <w:t>қызметкерлері</w:t>
        </w:r>
        <w:proofErr w:type="spellEnd"/>
        <w:r w:rsidRPr="00FA6DE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ru-RU" w:eastAsia="ru-RU"/>
          </w:rPr>
          <w:t xml:space="preserve"> </w:t>
        </w:r>
        <w:proofErr w:type="spellStart"/>
        <w:r w:rsidRPr="00FA6DE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ru-RU" w:eastAsia="ru-RU"/>
          </w:rPr>
          <w:t>мектепке</w:t>
        </w:r>
        <w:proofErr w:type="spellEnd"/>
        <w:r w:rsidRPr="00FA6DE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ru-RU" w:eastAsia="ru-RU"/>
          </w:rPr>
          <w:t xml:space="preserve"> </w:t>
        </w:r>
        <w:proofErr w:type="spellStart"/>
        <w:r w:rsidRPr="00FA6DE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ru-RU" w:eastAsia="ru-RU"/>
          </w:rPr>
          <w:t>келді</w:t>
        </w:r>
        <w:proofErr w:type="spellEnd"/>
      </w:hyperlink>
      <w:r w:rsidRPr="00FA6DE2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</w:p>
    <w:p w:rsidR="00FA6DE2" w:rsidRPr="00FA6DE2" w:rsidRDefault="00FA6DE2" w:rsidP="00FA6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A6DE2" w:rsidRDefault="00FA6DE2" w:rsidP="00FA6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6DE2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DC216B7" wp14:editId="0D900B63">
            <wp:extent cx="3590925" cy="2447925"/>
            <wp:effectExtent l="0" t="0" r="9525" b="9525"/>
            <wp:docPr id="3" name="Рисунок 3" descr="http://arka-azhary.kz/images/10062017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ka-azhary.kz/images/10062017-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E2" w:rsidRPr="00FA6DE2" w:rsidRDefault="00FA6DE2" w:rsidP="00FA6DE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Елбасының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биылғы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халыққа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арнаған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Жолдауында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төртінші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басымдық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ретінде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адам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капиталын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жақсарту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ауыл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мен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қала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мектептері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арасындағы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айырмашылықты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жою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баса </w:t>
      </w:r>
      <w:proofErr w:type="spellStart"/>
      <w:proofErr w:type="gram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атап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көрсетілгендігі</w:t>
      </w:r>
      <w:proofErr w:type="spellEnd"/>
      <w:proofErr w:type="gram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белгілі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Еліміздің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ертеңгі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болашағы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бүгінгі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мектеп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қабырғасында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алып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жатқан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жас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ұрпақтың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қолында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десек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оларға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сапасын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арттырудың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маңызы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өте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зор.</w:t>
      </w:r>
      <w:proofErr w:type="spellEnd"/>
    </w:p>
    <w:p w:rsidR="00FA6DE2" w:rsidRPr="00FA6DE2" w:rsidRDefault="00FA6DE2" w:rsidP="00FA6DE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Осы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орайда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кірістер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департаментінің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бірқатар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қызметкерлерінің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Зеренді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ауданындағы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Қызылтаң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мектебінде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болып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оқушылармен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өткізген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кездесуінің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ауыл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балаларының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мамандық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таңдауларына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үлкен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ықпал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ететін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пайдалы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шара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болғандығы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даусыз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Жалпы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бұл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мекеме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міне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бірнеше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жылдан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бері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ауыл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мектебін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шефтік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қамқорлыққа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алған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Департаменттің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Ұлыбританияда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Болашақ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бағдарламасы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бойынша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оқып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алып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келген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бас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маманы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Төлеген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Әбдіреев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балаларға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шет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елде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оқып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алу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жайында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жан-жақты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әңгімелеп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берді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Шын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мәнінде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бүгінде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Болашақ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бағдарламасы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ауыл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балаларына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да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қолжетімді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болып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отыр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Ауыл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балаларына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Болашақ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бағдарламасы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бойынша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оқуға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түсу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үшін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қойылатын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талаптардың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ішінде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шет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ел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тілін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білудің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ең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төменгі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деңгейі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белгіленген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Яғни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мектеп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бағдарламасы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бойынша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шет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ел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тілін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оқыған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бала «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Болашақ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халықаралық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шәкіртақысына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ие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болуына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мүмкіндігі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бар. </w:t>
      </w:r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Бұдан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кейін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оқушыларға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департаменттің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экономикалық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заң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бұзушылықтарды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анықтау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қызметінің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маманы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Ерлан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Рахымжанов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өз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жұмысына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қатысты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жайларды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айтып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берді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Ол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жалаң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әңгімелеп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қана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қоймай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слайд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арқылы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еліміздегі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аймағымыздағы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экономикалық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қылмыстармен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күрес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бағытындағы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атқарылып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жатқан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жұмыстар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туралы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баяндады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Балалар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үшін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департамент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мамандарының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әңгімелері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өте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тартымды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болғаны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оларға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қойылған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түрлі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сауалдардан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анық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байқалды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Өз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кезегінде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мектеп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директоры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Серік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Құдайбергенов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ауылға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келіп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балалармен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осындай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кездесу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өткізген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департамент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қызметкерлеріне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алғысын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білдіріп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мектеп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оқушыларының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қол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жеткен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жетістіктері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сапасы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жайында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әңгімелеп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берді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Биылғы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жылында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мектеп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оқушысы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Жаңагүл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Жұман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қашықтан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өткізілген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қазақ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тілі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олимпиадасының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жеңімпазы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атаныпты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Ал,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мектеп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түлегі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Дәуренбек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Жаңбырбаев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бүгінде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Алматыда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кеден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саласында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жемісті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қызмет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атқарып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жатыр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FA6DE2" w:rsidRPr="00FA6DE2" w:rsidRDefault="00FA6DE2" w:rsidP="00FA6DE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Бұл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кездесуден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кейін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оқушылар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арасында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салық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кеден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саласының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маманы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болуға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талпынатындар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аз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болмайтыны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анық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Айта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кетерлігі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Қызылтаң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мектебінің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жабдықталуы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қала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мектептерінен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еш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кем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емес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Мұнда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интернетке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қосылған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компьютер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сыныбы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бар, спорт залы, бокс,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күрес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үйірмелері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халық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әндері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хоры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жұмыс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істейді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Бұл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осы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орнына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көп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жылдан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бері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жетекшілік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етіп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келе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жатқан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мектеп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басшысының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да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іскерлігінің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арқасы</w:t>
      </w:r>
      <w:proofErr w:type="spellEnd"/>
      <w:r w:rsidRPr="00FA6DE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FA6DE2" w:rsidRPr="00FA6DE2" w:rsidRDefault="00FA6DE2" w:rsidP="00FA6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FA6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Нұрлан</w:t>
      </w:r>
      <w:proofErr w:type="spellEnd"/>
      <w:r w:rsidRPr="00FA6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FA6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ЫСҚАҚОВ,</w:t>
      </w:r>
      <w:r w:rsidRPr="00FA6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proofErr w:type="spellStart"/>
      <w:r w:rsidRPr="00FA6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облыстық</w:t>
      </w:r>
      <w:proofErr w:type="spellEnd"/>
      <w:proofErr w:type="gramEnd"/>
      <w:r w:rsidRPr="00FA6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A6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мемлекеттік</w:t>
      </w:r>
      <w:proofErr w:type="spellEnd"/>
      <w:r w:rsidRPr="00FA6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A6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кірістер</w:t>
      </w:r>
      <w:proofErr w:type="spellEnd"/>
      <w:r w:rsidRPr="00FA6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A6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департа</w:t>
      </w:r>
      <w:bookmarkStart w:id="0" w:name="_GoBack"/>
      <w:bookmarkEnd w:id="0"/>
      <w:r w:rsidRPr="00FA6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менті</w:t>
      </w:r>
      <w:proofErr w:type="spellEnd"/>
      <w:r w:rsidRPr="00FA6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A6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баспасөз</w:t>
      </w:r>
      <w:proofErr w:type="spellEnd"/>
      <w:r w:rsidRPr="00FA6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  </w:t>
      </w:r>
      <w:proofErr w:type="spellStart"/>
      <w:r w:rsidRPr="00FA6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қызметінің</w:t>
      </w:r>
      <w:proofErr w:type="spellEnd"/>
      <w:r w:rsidRPr="00FA6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A6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маманы</w:t>
      </w:r>
      <w:proofErr w:type="spellEnd"/>
      <w:r w:rsidRPr="00FA6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570FBF" w:rsidRDefault="00570FBF"/>
    <w:sectPr w:rsidR="0057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142D6"/>
    <w:multiLevelType w:val="multilevel"/>
    <w:tmpl w:val="BD2C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E2"/>
    <w:rsid w:val="00570FBF"/>
    <w:rsid w:val="00EE4ED9"/>
    <w:rsid w:val="00FA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D1231-F321-44C8-9BC7-54E48D67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DE2"/>
    <w:pPr>
      <w:spacing w:after="0" w:line="240" w:lineRule="auto"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rka-azhary.kz/index.php/component/content/article/80-novosti/6346-keden-yzmetkerleri-mektepke-kel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</cp:revision>
  <dcterms:created xsi:type="dcterms:W3CDTF">2017-06-20T06:11:00Z</dcterms:created>
  <dcterms:modified xsi:type="dcterms:W3CDTF">2017-06-20T06:13:00Z</dcterms:modified>
</cp:coreProperties>
</file>